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ED2" w:rsidRPr="008F7750" w:rsidRDefault="008F7750" w:rsidP="00375B7D">
      <w:pPr>
        <w:spacing w:line="360" w:lineRule="auto"/>
        <w:jc w:val="center"/>
        <w:rPr>
          <w:rFonts w:ascii="方正小标宋简体" w:eastAsia="方正小标宋简体"/>
          <w:sz w:val="36"/>
          <w:szCs w:val="36"/>
        </w:rPr>
      </w:pPr>
      <w:r w:rsidRPr="008F7750">
        <w:rPr>
          <w:rFonts w:ascii="方正小标宋简体" w:eastAsia="方正小标宋简体" w:hint="eastAsia"/>
          <w:sz w:val="36"/>
          <w:szCs w:val="36"/>
        </w:rPr>
        <w:t>关于</w:t>
      </w:r>
      <w:r w:rsidR="002F4ED2" w:rsidRPr="008F7750">
        <w:rPr>
          <w:rFonts w:ascii="方正小标宋简体" w:eastAsia="方正小标宋简体" w:hint="eastAsia"/>
          <w:sz w:val="36"/>
          <w:szCs w:val="36"/>
        </w:rPr>
        <w:t>《上海市</w:t>
      </w:r>
      <w:r w:rsidR="00375B7D" w:rsidRPr="008F7750">
        <w:rPr>
          <w:rFonts w:ascii="方正小标宋简体" w:eastAsia="方正小标宋简体" w:hint="eastAsia"/>
          <w:sz w:val="36"/>
          <w:szCs w:val="36"/>
        </w:rPr>
        <w:t>电子烟</w:t>
      </w:r>
      <w:r w:rsidR="002F4ED2" w:rsidRPr="008F7750">
        <w:rPr>
          <w:rFonts w:ascii="方正小标宋简体" w:eastAsia="方正小标宋简体" w:hint="eastAsia"/>
          <w:sz w:val="36"/>
          <w:szCs w:val="36"/>
        </w:rPr>
        <w:t>零售点布局</w:t>
      </w:r>
      <w:r w:rsidR="00375B7D" w:rsidRPr="008F7750">
        <w:rPr>
          <w:rFonts w:ascii="方正小标宋简体" w:eastAsia="方正小标宋简体" w:hint="eastAsia"/>
          <w:sz w:val="36"/>
          <w:szCs w:val="36"/>
        </w:rPr>
        <w:t>规划</w:t>
      </w:r>
      <w:r w:rsidR="002F4ED2" w:rsidRPr="008F7750">
        <w:rPr>
          <w:rFonts w:ascii="方正小标宋简体" w:eastAsia="方正小标宋简体" w:hint="eastAsia"/>
          <w:sz w:val="36"/>
          <w:szCs w:val="36"/>
        </w:rPr>
        <w:t>》</w:t>
      </w:r>
      <w:r w:rsidRPr="008F7750">
        <w:rPr>
          <w:rFonts w:ascii="方正小标宋简体" w:eastAsia="方正小标宋简体" w:hint="eastAsia"/>
          <w:sz w:val="36"/>
          <w:szCs w:val="36"/>
        </w:rPr>
        <w:t>的</w:t>
      </w:r>
      <w:r w:rsidR="009A1E20" w:rsidRPr="008F7750">
        <w:rPr>
          <w:rFonts w:ascii="方正小标宋简体" w:eastAsia="方正小标宋简体" w:hint="eastAsia"/>
          <w:sz w:val="36"/>
          <w:szCs w:val="36"/>
        </w:rPr>
        <w:t>起草</w:t>
      </w:r>
      <w:r w:rsidR="002F4ED2" w:rsidRPr="008F7750">
        <w:rPr>
          <w:rFonts w:ascii="方正小标宋简体" w:eastAsia="方正小标宋简体" w:hint="eastAsia"/>
          <w:sz w:val="36"/>
          <w:szCs w:val="36"/>
        </w:rPr>
        <w:t>说明</w:t>
      </w:r>
    </w:p>
    <w:p w:rsidR="00EC1BA5" w:rsidRPr="008F7750" w:rsidRDefault="00EC1BA5" w:rsidP="008F7750">
      <w:pPr>
        <w:spacing w:line="360" w:lineRule="auto"/>
        <w:jc w:val="center"/>
        <w:rPr>
          <w:rFonts w:ascii="方正小标宋简体" w:eastAsia="方正小标宋简体"/>
          <w:sz w:val="36"/>
          <w:szCs w:val="36"/>
        </w:rPr>
      </w:pPr>
    </w:p>
    <w:p w:rsidR="002F4ED2" w:rsidRPr="008F7750" w:rsidRDefault="002F4ED2" w:rsidP="00EC1BA5">
      <w:pPr>
        <w:adjustRightInd w:val="0"/>
        <w:snapToGrid w:val="0"/>
        <w:spacing w:line="360" w:lineRule="auto"/>
        <w:ind w:firstLineChars="200" w:firstLine="643"/>
        <w:rPr>
          <w:rFonts w:ascii="黑体" w:eastAsia="黑体" w:hAnsi="黑体" w:cs="仿宋_GB2312" w:hint="eastAsia"/>
          <w:b/>
          <w:sz w:val="32"/>
          <w:szCs w:val="32"/>
        </w:rPr>
      </w:pPr>
      <w:r w:rsidRPr="008F7750">
        <w:rPr>
          <w:rFonts w:ascii="黑体" w:eastAsia="黑体" w:hAnsi="黑体" w:cs="仿宋_GB2312" w:hint="eastAsia"/>
          <w:b/>
          <w:sz w:val="32"/>
          <w:szCs w:val="32"/>
        </w:rPr>
        <w:t>一、制订的必要性</w:t>
      </w:r>
    </w:p>
    <w:p w:rsidR="009A1E20" w:rsidRPr="008F7750" w:rsidDel="00FC7C75" w:rsidRDefault="002F4ED2" w:rsidP="00EC1BA5">
      <w:pPr>
        <w:adjustRightInd w:val="0"/>
        <w:snapToGrid w:val="0"/>
        <w:spacing w:line="360" w:lineRule="auto"/>
        <w:ind w:firstLineChars="200" w:firstLine="640"/>
        <w:rPr>
          <w:rFonts w:ascii="仿宋_GB2312" w:eastAsia="仿宋_GB2312" w:hAnsiTheme="minorEastAsia" w:cs="仿宋_GB2312" w:hint="eastAsia"/>
          <w:sz w:val="32"/>
          <w:szCs w:val="32"/>
        </w:rPr>
      </w:pPr>
      <w:r w:rsidRPr="008F7750">
        <w:rPr>
          <w:rFonts w:ascii="仿宋_GB2312" w:eastAsia="仿宋_GB2312" w:hAnsiTheme="minorEastAsia" w:cs="仿宋_GB2312" w:hint="eastAsia"/>
          <w:sz w:val="32"/>
          <w:szCs w:val="32"/>
        </w:rPr>
        <w:t>为贯彻落实</w:t>
      </w:r>
      <w:r w:rsidR="00FC7C75" w:rsidRPr="008F7750">
        <w:rPr>
          <w:rFonts w:ascii="仿宋_GB2312" w:eastAsia="仿宋_GB2312" w:hAnsiTheme="minorEastAsia" w:cs="仿宋_GB2312" w:hint="eastAsia"/>
          <w:sz w:val="32"/>
          <w:szCs w:val="32"/>
        </w:rPr>
        <w:t>国家烟草专卖局关于</w:t>
      </w:r>
      <w:r w:rsidR="009A1E20" w:rsidRPr="008F7750">
        <w:rPr>
          <w:rFonts w:ascii="仿宋_GB2312" w:eastAsia="仿宋_GB2312" w:hAnsiTheme="minorEastAsia" w:cs="仿宋_GB2312" w:hint="eastAsia"/>
          <w:sz w:val="32"/>
          <w:szCs w:val="32"/>
        </w:rPr>
        <w:t>电子烟</w:t>
      </w:r>
      <w:r w:rsidR="00FC7C75" w:rsidRPr="008F7750">
        <w:rPr>
          <w:rFonts w:ascii="仿宋_GB2312" w:eastAsia="仿宋_GB2312" w:hAnsiTheme="minorEastAsia" w:cs="仿宋_GB2312" w:hint="eastAsia"/>
          <w:sz w:val="32"/>
          <w:szCs w:val="32"/>
        </w:rPr>
        <w:t>零售点</w:t>
      </w:r>
      <w:r w:rsidR="009A1E20" w:rsidRPr="008F7750">
        <w:rPr>
          <w:rFonts w:ascii="仿宋_GB2312" w:eastAsia="仿宋_GB2312" w:hAnsiTheme="minorEastAsia" w:cs="仿宋_GB2312" w:hint="eastAsia"/>
          <w:sz w:val="32"/>
          <w:szCs w:val="32"/>
        </w:rPr>
        <w:t>行政许可管理</w:t>
      </w:r>
      <w:r w:rsidR="00FC7C75" w:rsidRPr="008F7750">
        <w:rPr>
          <w:rFonts w:ascii="仿宋_GB2312" w:eastAsia="仿宋_GB2312" w:hAnsiTheme="minorEastAsia" w:cs="仿宋_GB2312" w:hint="eastAsia"/>
          <w:sz w:val="32"/>
          <w:szCs w:val="32"/>
        </w:rPr>
        <w:t>的相关要求，</w:t>
      </w:r>
      <w:r w:rsidR="004E4154" w:rsidRPr="008F7750">
        <w:rPr>
          <w:rFonts w:ascii="仿宋_GB2312" w:eastAsia="仿宋_GB2312" w:hAnsiTheme="minorEastAsia" w:cs="仿宋_GB2312" w:hint="eastAsia"/>
          <w:sz w:val="32"/>
          <w:szCs w:val="32"/>
        </w:rPr>
        <w:t>依法</w:t>
      </w:r>
      <w:r w:rsidR="009A1E20" w:rsidRPr="008F7750">
        <w:rPr>
          <w:rFonts w:ascii="仿宋_GB2312" w:eastAsia="仿宋_GB2312" w:hAnsiTheme="minorEastAsia" w:cs="仿宋_GB2312" w:hint="eastAsia"/>
          <w:sz w:val="32"/>
          <w:szCs w:val="32"/>
        </w:rPr>
        <w:t>严格规范电子烟零售市场主体准入条件,</w:t>
      </w:r>
      <w:r w:rsidR="004E4154" w:rsidRPr="008F7750">
        <w:rPr>
          <w:rFonts w:ascii="仿宋_GB2312" w:eastAsia="仿宋_GB2312" w:hAnsiTheme="minorEastAsia" w:cs="仿宋_GB2312" w:hint="eastAsia"/>
          <w:sz w:val="32"/>
          <w:szCs w:val="32"/>
        </w:rPr>
        <w:t>维护市场稳定,</w:t>
      </w:r>
      <w:r w:rsidR="009A1E20" w:rsidRPr="008F7750">
        <w:rPr>
          <w:rFonts w:ascii="仿宋_GB2312" w:eastAsia="仿宋_GB2312" w:hAnsiTheme="minorEastAsia" w:cs="仿宋_GB2312" w:hint="eastAsia"/>
          <w:sz w:val="32"/>
          <w:szCs w:val="32"/>
        </w:rPr>
        <w:t>防止无序竞争,上海市烟草专卖局结合本市电子烟零售市场实际情况，</w:t>
      </w:r>
      <w:r w:rsidR="00885A39" w:rsidRPr="008F7750">
        <w:rPr>
          <w:rFonts w:ascii="仿宋_GB2312" w:eastAsia="仿宋_GB2312" w:hAnsiTheme="minorEastAsia" w:cs="仿宋_GB2312" w:hint="eastAsia"/>
          <w:sz w:val="32"/>
          <w:szCs w:val="32"/>
        </w:rPr>
        <w:t>实行电子烟零售点与卷烟零售点相独立的布局规划</w:t>
      </w:r>
      <w:r w:rsidR="00B00944" w:rsidRPr="008F7750">
        <w:rPr>
          <w:rFonts w:ascii="仿宋_GB2312" w:eastAsia="仿宋_GB2312" w:hAnsiTheme="minorEastAsia" w:cs="仿宋_GB2312" w:hint="eastAsia"/>
          <w:sz w:val="32"/>
          <w:szCs w:val="32"/>
        </w:rPr>
        <w:t>，推动电子烟零售市场法治化、规范化。</w:t>
      </w:r>
    </w:p>
    <w:p w:rsidR="005C5647" w:rsidRPr="008F7750" w:rsidRDefault="002F4ED2" w:rsidP="00EC1BA5">
      <w:pPr>
        <w:adjustRightInd w:val="0"/>
        <w:snapToGrid w:val="0"/>
        <w:spacing w:line="360" w:lineRule="auto"/>
        <w:ind w:firstLineChars="200" w:firstLine="643"/>
        <w:rPr>
          <w:rFonts w:ascii="黑体" w:eastAsia="黑体" w:hAnsi="黑体" w:cs="仿宋_GB2312" w:hint="eastAsia"/>
          <w:b/>
          <w:sz w:val="32"/>
          <w:szCs w:val="32"/>
        </w:rPr>
      </w:pPr>
      <w:r w:rsidRPr="008F7750">
        <w:rPr>
          <w:rFonts w:ascii="黑体" w:eastAsia="黑体" w:hAnsi="黑体" w:cs="仿宋_GB2312" w:hint="eastAsia"/>
          <w:b/>
          <w:sz w:val="32"/>
          <w:szCs w:val="32"/>
        </w:rPr>
        <w:t>二、</w:t>
      </w:r>
      <w:r w:rsidR="004E4154" w:rsidRPr="008F7750">
        <w:rPr>
          <w:rFonts w:ascii="黑体" w:eastAsia="黑体" w:hAnsi="黑体" w:cs="仿宋_GB2312" w:hint="eastAsia"/>
          <w:b/>
          <w:sz w:val="32"/>
          <w:szCs w:val="32"/>
        </w:rPr>
        <w:t>主要法律政策和参考依据</w:t>
      </w:r>
    </w:p>
    <w:p w:rsidR="004E4154" w:rsidRPr="008F7750" w:rsidRDefault="004F53BB" w:rsidP="00EC1BA5">
      <w:pPr>
        <w:adjustRightInd w:val="0"/>
        <w:snapToGrid w:val="0"/>
        <w:spacing w:line="360" w:lineRule="auto"/>
        <w:ind w:firstLineChars="200" w:firstLine="640"/>
        <w:rPr>
          <w:rFonts w:ascii="仿宋_GB2312" w:eastAsia="仿宋_GB2312" w:hAnsiTheme="minorEastAsia" w:cs="仿宋_GB2312" w:hint="eastAsia"/>
          <w:sz w:val="32"/>
          <w:szCs w:val="32"/>
        </w:rPr>
      </w:pPr>
      <w:r w:rsidRPr="008F7750">
        <w:rPr>
          <w:rFonts w:ascii="仿宋_GB2312" w:eastAsia="仿宋_GB2312" w:hAnsiTheme="minorEastAsia" w:cs="仿宋_GB2312" w:hint="eastAsia"/>
          <w:sz w:val="32"/>
          <w:szCs w:val="32"/>
        </w:rPr>
        <w:t>《</w:t>
      </w:r>
      <w:r w:rsidR="00FB28A5" w:rsidRPr="008F7750">
        <w:rPr>
          <w:rFonts w:ascii="仿宋_GB2312" w:eastAsia="仿宋_GB2312" w:hAnsiTheme="minorEastAsia" w:cs="仿宋_GB2312" w:hint="eastAsia"/>
          <w:sz w:val="32"/>
          <w:szCs w:val="32"/>
        </w:rPr>
        <w:t>中华人民共和国行政许可法》《中华人民共和国未成年人保护法》《中华人民共和国烟草专卖法》及其实施条例、《烟草专卖许可证管理办法》及《烟草专卖许可证管理办法实施细则》《电子烟管理办法》</w:t>
      </w:r>
      <w:r w:rsidR="004E4154" w:rsidRPr="008F7750">
        <w:rPr>
          <w:rFonts w:ascii="仿宋_GB2312" w:eastAsia="仿宋_GB2312" w:hAnsiTheme="minorEastAsia" w:cs="仿宋_GB2312" w:hint="eastAsia"/>
          <w:sz w:val="32"/>
          <w:szCs w:val="32"/>
        </w:rPr>
        <w:t>。</w:t>
      </w:r>
    </w:p>
    <w:p w:rsidR="005C5647" w:rsidRPr="00694C31" w:rsidRDefault="002F4ED2" w:rsidP="00EC1BA5">
      <w:pPr>
        <w:adjustRightInd w:val="0"/>
        <w:snapToGrid w:val="0"/>
        <w:spacing w:line="360" w:lineRule="auto"/>
        <w:ind w:firstLineChars="200" w:firstLine="643"/>
        <w:rPr>
          <w:rFonts w:ascii="黑体" w:eastAsia="黑体" w:hAnsi="黑体" w:cs="仿宋_GB2312" w:hint="eastAsia"/>
          <w:b/>
          <w:sz w:val="32"/>
          <w:szCs w:val="32"/>
        </w:rPr>
      </w:pPr>
      <w:r w:rsidRPr="00694C31">
        <w:rPr>
          <w:rFonts w:ascii="黑体" w:eastAsia="黑体" w:hAnsi="黑体" w:cs="仿宋_GB2312" w:hint="eastAsia"/>
          <w:b/>
          <w:sz w:val="32"/>
          <w:szCs w:val="32"/>
        </w:rPr>
        <w:t>三、</w:t>
      </w:r>
      <w:r w:rsidR="00E0077E" w:rsidRPr="00694C31">
        <w:rPr>
          <w:rFonts w:ascii="黑体" w:eastAsia="黑体" w:hAnsi="黑体" w:cs="仿宋_GB2312" w:hint="eastAsia"/>
          <w:b/>
          <w:sz w:val="32"/>
          <w:szCs w:val="32"/>
        </w:rPr>
        <w:t>拟规定的</w:t>
      </w:r>
      <w:r w:rsidRPr="00694C31">
        <w:rPr>
          <w:rFonts w:ascii="黑体" w:eastAsia="黑体" w:hAnsi="黑体" w:cs="仿宋_GB2312" w:hint="eastAsia"/>
          <w:b/>
          <w:sz w:val="32"/>
          <w:szCs w:val="32"/>
        </w:rPr>
        <w:t>主要内容</w:t>
      </w:r>
    </w:p>
    <w:p w:rsidR="005C5647" w:rsidRPr="008F7750" w:rsidRDefault="005717CB" w:rsidP="00EC1BA5">
      <w:pPr>
        <w:adjustRightInd w:val="0"/>
        <w:snapToGrid w:val="0"/>
        <w:spacing w:line="360" w:lineRule="auto"/>
        <w:ind w:firstLineChars="200" w:firstLine="643"/>
        <w:rPr>
          <w:rFonts w:ascii="仿宋_GB2312" w:eastAsia="仿宋_GB2312" w:hAnsiTheme="minorEastAsia" w:cs="仿宋_GB2312" w:hint="eastAsia"/>
          <w:b/>
          <w:sz w:val="32"/>
          <w:szCs w:val="32"/>
        </w:rPr>
      </w:pPr>
      <w:r w:rsidRPr="008F7750">
        <w:rPr>
          <w:rFonts w:ascii="仿宋_GB2312" w:eastAsia="仿宋_GB2312" w:hAnsiTheme="minorEastAsia" w:cs="仿宋_GB2312" w:hint="eastAsia"/>
          <w:b/>
          <w:sz w:val="32"/>
          <w:szCs w:val="32"/>
        </w:rPr>
        <w:t>（一）</w:t>
      </w:r>
      <w:r w:rsidR="00CF4240" w:rsidRPr="008F7750">
        <w:rPr>
          <w:rFonts w:ascii="仿宋_GB2312" w:eastAsia="仿宋_GB2312" w:hAnsiTheme="minorEastAsia" w:cs="仿宋_GB2312" w:hint="eastAsia"/>
          <w:b/>
          <w:sz w:val="32"/>
          <w:szCs w:val="32"/>
        </w:rPr>
        <w:t>明确</w:t>
      </w:r>
      <w:r w:rsidR="00135866" w:rsidRPr="008F7750">
        <w:rPr>
          <w:rFonts w:ascii="仿宋_GB2312" w:eastAsia="仿宋_GB2312" w:hAnsiTheme="minorEastAsia" w:cs="仿宋_GB2312" w:hint="eastAsia"/>
          <w:b/>
          <w:sz w:val="32"/>
          <w:szCs w:val="32"/>
        </w:rPr>
        <w:t>适用范围</w:t>
      </w:r>
    </w:p>
    <w:p w:rsidR="005C5647" w:rsidRPr="008F7750" w:rsidRDefault="00135866" w:rsidP="00EC1BA5">
      <w:pPr>
        <w:adjustRightInd w:val="0"/>
        <w:snapToGrid w:val="0"/>
        <w:spacing w:line="360" w:lineRule="auto"/>
        <w:ind w:firstLineChars="200" w:firstLine="640"/>
        <w:rPr>
          <w:rFonts w:ascii="仿宋_GB2312" w:eastAsia="仿宋_GB2312" w:hAnsiTheme="minorEastAsia" w:cs="仿宋_GB2312" w:hint="eastAsia"/>
          <w:sz w:val="32"/>
          <w:szCs w:val="32"/>
        </w:rPr>
      </w:pPr>
      <w:r w:rsidRPr="008F7750">
        <w:rPr>
          <w:rFonts w:ascii="仿宋_GB2312" w:eastAsia="仿宋_GB2312" w:hAnsiTheme="minorEastAsia" w:cs="仿宋_GB2312" w:hint="eastAsia"/>
          <w:sz w:val="32"/>
          <w:szCs w:val="32"/>
        </w:rPr>
        <w:t>上海市内从事电子烟（包括烟弹、烟具、烟弹与烟具组合销售的产品）零售业务的公民、法人或其他组织应依法取得烟草专卖零售许可证（电子烟经营），其经营场所为电子烟零售点</w:t>
      </w:r>
      <w:r w:rsidR="006E62B9" w:rsidRPr="008F7750">
        <w:rPr>
          <w:rFonts w:ascii="仿宋_GB2312" w:eastAsia="仿宋_GB2312" w:hAnsiTheme="minorEastAsia" w:cs="仿宋_GB2312" w:hint="eastAsia"/>
          <w:sz w:val="32"/>
          <w:szCs w:val="32"/>
        </w:rPr>
        <w:t>，</w:t>
      </w:r>
      <w:r w:rsidR="00F823A9" w:rsidRPr="008F7750">
        <w:rPr>
          <w:rFonts w:ascii="仿宋_GB2312" w:eastAsia="仿宋_GB2312" w:hAnsiTheme="minorEastAsia" w:cs="仿宋_GB2312" w:hint="eastAsia"/>
          <w:sz w:val="32"/>
          <w:szCs w:val="32"/>
        </w:rPr>
        <w:t>其取得烟草专卖零售许可证应符合本规划要求。</w:t>
      </w:r>
    </w:p>
    <w:p w:rsidR="005C5647" w:rsidRPr="008F7750" w:rsidRDefault="00CF4240" w:rsidP="00EC1BA5">
      <w:pPr>
        <w:adjustRightInd w:val="0"/>
        <w:snapToGrid w:val="0"/>
        <w:spacing w:line="360" w:lineRule="auto"/>
        <w:ind w:firstLineChars="200" w:firstLine="643"/>
        <w:rPr>
          <w:rFonts w:ascii="仿宋_GB2312" w:eastAsia="仿宋_GB2312" w:hAnsiTheme="minorEastAsia" w:cs="仿宋_GB2312" w:hint="eastAsia"/>
          <w:b/>
          <w:sz w:val="32"/>
          <w:szCs w:val="32"/>
        </w:rPr>
      </w:pPr>
      <w:r w:rsidRPr="008F7750">
        <w:rPr>
          <w:rFonts w:ascii="仿宋_GB2312" w:eastAsia="仿宋_GB2312" w:hAnsiTheme="minorEastAsia" w:cs="仿宋_GB2312" w:hint="eastAsia"/>
          <w:b/>
          <w:sz w:val="32"/>
          <w:szCs w:val="32"/>
        </w:rPr>
        <w:t>（二）</w:t>
      </w:r>
      <w:r w:rsidR="00F823A9" w:rsidRPr="008F7750">
        <w:rPr>
          <w:rFonts w:ascii="仿宋_GB2312" w:eastAsia="仿宋_GB2312" w:hAnsiTheme="minorEastAsia" w:cs="仿宋_GB2312" w:hint="eastAsia"/>
          <w:b/>
          <w:sz w:val="32"/>
          <w:szCs w:val="32"/>
        </w:rPr>
        <w:t>实行数量管理</w:t>
      </w:r>
    </w:p>
    <w:p w:rsidR="00CF4240" w:rsidRPr="008F7750" w:rsidRDefault="00FE6053" w:rsidP="00EC1BA5">
      <w:pPr>
        <w:adjustRightInd w:val="0"/>
        <w:snapToGrid w:val="0"/>
        <w:spacing w:line="360" w:lineRule="auto"/>
        <w:ind w:firstLineChars="200" w:firstLine="640"/>
        <w:rPr>
          <w:rFonts w:ascii="仿宋_GB2312" w:eastAsia="仿宋_GB2312" w:hAnsiTheme="minorEastAsia" w:cs="仿宋_GB2312" w:hint="eastAsia"/>
          <w:sz w:val="32"/>
          <w:szCs w:val="32"/>
        </w:rPr>
      </w:pPr>
      <w:r w:rsidRPr="008F7750">
        <w:rPr>
          <w:rFonts w:ascii="仿宋_GB2312" w:eastAsia="仿宋_GB2312" w:hAnsiTheme="minorEastAsia" w:cs="仿宋_GB2312" w:hint="eastAsia"/>
          <w:sz w:val="32"/>
          <w:szCs w:val="32"/>
        </w:rPr>
        <w:t>本规划第五条明确</w:t>
      </w:r>
      <w:r w:rsidR="00F823A9" w:rsidRPr="008F7750">
        <w:rPr>
          <w:rFonts w:ascii="仿宋_GB2312" w:eastAsia="仿宋_GB2312" w:hAnsiTheme="minorEastAsia" w:cs="仿宋_GB2312" w:hint="eastAsia"/>
          <w:sz w:val="32"/>
          <w:szCs w:val="32"/>
        </w:rPr>
        <w:t>本市电子烟零售点</w:t>
      </w:r>
      <w:r w:rsidR="00CF4240" w:rsidRPr="008F7750">
        <w:rPr>
          <w:rFonts w:ascii="仿宋_GB2312" w:eastAsia="仿宋_GB2312" w:hAnsiTheme="minorEastAsia" w:cs="仿宋_GB2312" w:hint="eastAsia"/>
          <w:sz w:val="32"/>
          <w:szCs w:val="32"/>
        </w:rPr>
        <w:t>布局</w:t>
      </w:r>
      <w:r w:rsidR="00F823A9" w:rsidRPr="008F7750">
        <w:rPr>
          <w:rFonts w:ascii="仿宋_GB2312" w:eastAsia="仿宋_GB2312" w:hAnsiTheme="minorEastAsia" w:cs="仿宋_GB2312" w:hint="eastAsia"/>
          <w:sz w:val="32"/>
          <w:szCs w:val="32"/>
        </w:rPr>
        <w:t>数量以“区”</w:t>
      </w:r>
      <w:r w:rsidR="00F823A9" w:rsidRPr="008F7750">
        <w:rPr>
          <w:rFonts w:ascii="仿宋_GB2312" w:eastAsia="仿宋_GB2312" w:hAnsiTheme="minorEastAsia" w:cs="仿宋_GB2312" w:hint="eastAsia"/>
          <w:sz w:val="32"/>
          <w:szCs w:val="32"/>
        </w:rPr>
        <w:lastRenderedPageBreak/>
        <w:t>为最小市场单元。</w:t>
      </w:r>
      <w:r w:rsidR="009C6B0D" w:rsidRPr="008F7750">
        <w:rPr>
          <w:rFonts w:ascii="仿宋_GB2312" w:eastAsia="仿宋_GB2312" w:hAnsiTheme="minorEastAsia" w:cs="仿宋_GB2312" w:hint="eastAsia"/>
          <w:sz w:val="32"/>
          <w:szCs w:val="32"/>
        </w:rPr>
        <w:t>各区电子烟零售点数量由</w:t>
      </w:r>
      <w:r w:rsidR="00F823A9" w:rsidRPr="008F7750">
        <w:rPr>
          <w:rFonts w:ascii="仿宋_GB2312" w:eastAsia="仿宋_GB2312" w:hAnsiTheme="minorEastAsia" w:cs="仿宋_GB2312" w:hint="eastAsia"/>
          <w:sz w:val="32"/>
          <w:szCs w:val="32"/>
        </w:rPr>
        <w:t>市场需求、市场容量和电子烟企业成本、零售点合理利润</w:t>
      </w:r>
      <w:r w:rsidR="009C6B0D" w:rsidRPr="008F7750">
        <w:rPr>
          <w:rFonts w:ascii="仿宋_GB2312" w:eastAsia="仿宋_GB2312" w:hAnsiTheme="minorEastAsia" w:cs="仿宋_GB2312" w:hint="eastAsia"/>
          <w:sz w:val="32"/>
          <w:szCs w:val="32"/>
        </w:rPr>
        <w:t>、</w:t>
      </w:r>
      <w:r w:rsidR="000B22CD" w:rsidRPr="008F7750">
        <w:rPr>
          <w:rFonts w:ascii="仿宋_GB2312" w:eastAsia="仿宋_GB2312" w:hAnsiTheme="minorEastAsia" w:cs="仿宋_GB2312" w:hint="eastAsia"/>
          <w:sz w:val="32"/>
          <w:szCs w:val="32"/>
        </w:rPr>
        <w:t>区</w:t>
      </w:r>
      <w:r w:rsidR="00F823A9" w:rsidRPr="008F7750">
        <w:rPr>
          <w:rFonts w:ascii="仿宋_GB2312" w:eastAsia="仿宋_GB2312" w:hAnsiTheme="minorEastAsia" w:cs="仿宋_GB2312" w:hint="eastAsia"/>
          <w:sz w:val="32"/>
          <w:szCs w:val="32"/>
        </w:rPr>
        <w:t>人口数量、经济发展水平、消费行为习惯等因素</w:t>
      </w:r>
      <w:r w:rsidR="009C6B0D" w:rsidRPr="008F7750">
        <w:rPr>
          <w:rFonts w:ascii="仿宋_GB2312" w:eastAsia="仿宋_GB2312" w:hAnsiTheme="minorEastAsia" w:cs="仿宋_GB2312" w:hint="eastAsia"/>
          <w:sz w:val="32"/>
          <w:szCs w:val="32"/>
        </w:rPr>
        <w:t>决定，并实行</w:t>
      </w:r>
      <w:r w:rsidR="006E6A3D" w:rsidRPr="008F7750">
        <w:rPr>
          <w:rFonts w:ascii="仿宋_GB2312" w:eastAsia="仿宋_GB2312" w:hAnsiTheme="minorEastAsia" w:cs="仿宋_GB2312" w:hint="eastAsia"/>
          <w:sz w:val="32"/>
          <w:szCs w:val="32"/>
        </w:rPr>
        <w:t>动态调整</w:t>
      </w:r>
      <w:r w:rsidR="000B22CD" w:rsidRPr="008F7750">
        <w:rPr>
          <w:rFonts w:ascii="仿宋_GB2312" w:eastAsia="仿宋_GB2312" w:hAnsiTheme="minorEastAsia" w:cs="仿宋_GB2312" w:hint="eastAsia"/>
          <w:sz w:val="32"/>
          <w:szCs w:val="32"/>
        </w:rPr>
        <w:t>。</w:t>
      </w:r>
      <w:r w:rsidR="006E6A3D" w:rsidRPr="008F7750">
        <w:rPr>
          <w:rFonts w:ascii="仿宋_GB2312" w:eastAsia="仿宋_GB2312" w:hAnsiTheme="minorEastAsia" w:cs="仿宋_GB2312" w:hint="eastAsia"/>
          <w:sz w:val="32"/>
          <w:szCs w:val="32"/>
        </w:rPr>
        <w:t>同时，</w:t>
      </w:r>
      <w:r w:rsidR="00F823A9" w:rsidRPr="008F7750">
        <w:rPr>
          <w:rFonts w:ascii="仿宋_GB2312" w:eastAsia="仿宋_GB2312" w:hAnsiTheme="minorEastAsia" w:cs="仿宋_GB2312" w:hint="eastAsia"/>
          <w:sz w:val="32"/>
          <w:szCs w:val="32"/>
        </w:rPr>
        <w:t>当</w:t>
      </w:r>
      <w:r w:rsidR="000B22CD" w:rsidRPr="008F7750">
        <w:rPr>
          <w:rFonts w:ascii="仿宋_GB2312" w:eastAsia="仿宋_GB2312" w:hAnsiTheme="minorEastAsia" w:cs="仿宋_GB2312" w:hint="eastAsia"/>
          <w:sz w:val="32"/>
          <w:szCs w:val="32"/>
        </w:rPr>
        <w:t>某一</w:t>
      </w:r>
      <w:r w:rsidR="00F823A9" w:rsidRPr="008F7750">
        <w:rPr>
          <w:rFonts w:ascii="仿宋_GB2312" w:eastAsia="仿宋_GB2312" w:hAnsiTheme="minorEastAsia" w:cs="仿宋_GB2312" w:hint="eastAsia"/>
          <w:sz w:val="32"/>
          <w:szCs w:val="32"/>
        </w:rPr>
        <w:t>区电子烟零售点达到一定数量后，</w:t>
      </w:r>
      <w:r w:rsidR="000B22CD" w:rsidRPr="008F7750">
        <w:rPr>
          <w:rFonts w:ascii="仿宋_GB2312" w:eastAsia="仿宋_GB2312" w:hAnsiTheme="minorEastAsia" w:cs="仿宋_GB2312" w:hint="eastAsia"/>
          <w:sz w:val="32"/>
          <w:szCs w:val="32"/>
        </w:rPr>
        <w:t>该区</w:t>
      </w:r>
      <w:r w:rsidR="00F823A9" w:rsidRPr="008F7750">
        <w:rPr>
          <w:rFonts w:ascii="仿宋_GB2312" w:eastAsia="仿宋_GB2312" w:hAnsiTheme="minorEastAsia" w:cs="仿宋_GB2312" w:hint="eastAsia"/>
          <w:sz w:val="32"/>
          <w:szCs w:val="32"/>
        </w:rPr>
        <w:t>不予设置零售点。</w:t>
      </w:r>
    </w:p>
    <w:p w:rsidR="00CF4240" w:rsidRPr="008F7750" w:rsidRDefault="005D38D5" w:rsidP="00EC1BA5">
      <w:pPr>
        <w:adjustRightInd w:val="0"/>
        <w:snapToGrid w:val="0"/>
        <w:spacing w:line="360" w:lineRule="auto"/>
        <w:ind w:firstLineChars="200" w:firstLine="640"/>
        <w:rPr>
          <w:rFonts w:ascii="仿宋_GB2312" w:eastAsia="仿宋_GB2312" w:hAnsiTheme="minorEastAsia" w:cs="仿宋_GB2312" w:hint="eastAsia"/>
          <w:sz w:val="32"/>
          <w:szCs w:val="32"/>
        </w:rPr>
      </w:pPr>
      <w:r w:rsidRPr="008F7750">
        <w:rPr>
          <w:rFonts w:ascii="仿宋_GB2312" w:eastAsia="仿宋_GB2312" w:hAnsiTheme="minorEastAsia" w:cs="仿宋_GB2312" w:hint="eastAsia"/>
          <w:sz w:val="32"/>
          <w:szCs w:val="32"/>
        </w:rPr>
        <w:t>上海市烟草专卖局</w:t>
      </w:r>
      <w:r w:rsidR="00CF4240" w:rsidRPr="008F7750">
        <w:rPr>
          <w:rFonts w:ascii="仿宋_GB2312" w:eastAsia="仿宋_GB2312" w:hAnsiTheme="minorEastAsia" w:cs="仿宋_GB2312" w:hint="eastAsia"/>
          <w:sz w:val="32"/>
          <w:szCs w:val="32"/>
        </w:rPr>
        <w:t>定期对外发布各区</w:t>
      </w:r>
      <w:r w:rsidR="000B22CD" w:rsidRPr="008F7750">
        <w:rPr>
          <w:rFonts w:ascii="仿宋_GB2312" w:eastAsia="仿宋_GB2312" w:hAnsiTheme="minorEastAsia" w:cs="仿宋_GB2312" w:hint="eastAsia"/>
          <w:sz w:val="32"/>
          <w:szCs w:val="32"/>
        </w:rPr>
        <w:t>电子烟</w:t>
      </w:r>
      <w:r w:rsidR="00CF4240" w:rsidRPr="008F7750">
        <w:rPr>
          <w:rFonts w:ascii="仿宋_GB2312" w:eastAsia="仿宋_GB2312" w:hAnsiTheme="minorEastAsia" w:cs="仿宋_GB2312" w:hint="eastAsia"/>
          <w:sz w:val="32"/>
          <w:szCs w:val="32"/>
        </w:rPr>
        <w:t>零售点</w:t>
      </w:r>
      <w:r w:rsidR="000B22CD" w:rsidRPr="008F7750">
        <w:rPr>
          <w:rFonts w:ascii="仿宋_GB2312" w:eastAsia="仿宋_GB2312" w:hAnsiTheme="minorEastAsia" w:cs="仿宋_GB2312" w:hint="eastAsia"/>
          <w:sz w:val="32"/>
          <w:szCs w:val="32"/>
        </w:rPr>
        <w:t>数量</w:t>
      </w:r>
      <w:r w:rsidR="00CF4240" w:rsidRPr="008F7750">
        <w:rPr>
          <w:rFonts w:ascii="仿宋_GB2312" w:eastAsia="仿宋_GB2312" w:hAnsiTheme="minorEastAsia" w:cs="仿宋_GB2312" w:hint="eastAsia"/>
          <w:sz w:val="32"/>
          <w:szCs w:val="32"/>
        </w:rPr>
        <w:t>。各区</w:t>
      </w:r>
      <w:r w:rsidRPr="008F7750">
        <w:rPr>
          <w:rFonts w:ascii="仿宋_GB2312" w:eastAsia="仿宋_GB2312" w:hAnsiTheme="minorEastAsia" w:cs="仿宋_GB2312" w:hint="eastAsia"/>
          <w:sz w:val="32"/>
          <w:szCs w:val="32"/>
        </w:rPr>
        <w:t>烟草专卖</w:t>
      </w:r>
      <w:r w:rsidR="00CF4240" w:rsidRPr="008F7750">
        <w:rPr>
          <w:rFonts w:ascii="仿宋_GB2312" w:eastAsia="仿宋_GB2312" w:hAnsiTheme="minorEastAsia" w:cs="仿宋_GB2312" w:hint="eastAsia"/>
          <w:sz w:val="32"/>
          <w:szCs w:val="32"/>
        </w:rPr>
        <w:t>局每月在政务服务窗口公示本行政区内</w:t>
      </w:r>
      <w:r w:rsidR="000B22CD" w:rsidRPr="008F7750">
        <w:rPr>
          <w:rFonts w:ascii="仿宋_GB2312" w:eastAsia="仿宋_GB2312" w:hAnsiTheme="minorEastAsia" w:cs="仿宋_GB2312" w:hint="eastAsia"/>
          <w:sz w:val="32"/>
          <w:szCs w:val="32"/>
        </w:rPr>
        <w:t>电子烟</w:t>
      </w:r>
      <w:r w:rsidRPr="008F7750">
        <w:rPr>
          <w:rFonts w:ascii="仿宋_GB2312" w:eastAsia="仿宋_GB2312" w:hAnsiTheme="minorEastAsia" w:cs="仿宋_GB2312" w:hint="eastAsia"/>
          <w:sz w:val="32"/>
          <w:szCs w:val="32"/>
        </w:rPr>
        <w:t>零售点数量</w:t>
      </w:r>
      <w:r w:rsidR="000B22CD" w:rsidRPr="008F7750">
        <w:rPr>
          <w:rFonts w:ascii="仿宋_GB2312" w:eastAsia="仿宋_GB2312" w:hAnsiTheme="minorEastAsia" w:cs="仿宋_GB2312" w:hint="eastAsia"/>
          <w:sz w:val="32"/>
          <w:szCs w:val="32"/>
        </w:rPr>
        <w:t>等</w:t>
      </w:r>
      <w:r w:rsidR="00CF4240" w:rsidRPr="008F7750">
        <w:rPr>
          <w:rFonts w:ascii="仿宋_GB2312" w:eastAsia="仿宋_GB2312" w:hAnsiTheme="minorEastAsia" w:cs="仿宋_GB2312" w:hint="eastAsia"/>
          <w:sz w:val="32"/>
          <w:szCs w:val="32"/>
        </w:rPr>
        <w:t>情况。</w:t>
      </w:r>
    </w:p>
    <w:p w:rsidR="00CF4240" w:rsidRPr="008F7750" w:rsidRDefault="00CF4240" w:rsidP="00EC1BA5">
      <w:pPr>
        <w:adjustRightInd w:val="0"/>
        <w:snapToGrid w:val="0"/>
        <w:spacing w:line="360" w:lineRule="auto"/>
        <w:ind w:firstLineChars="200" w:firstLine="643"/>
        <w:rPr>
          <w:rFonts w:ascii="仿宋_GB2312" w:eastAsia="仿宋_GB2312" w:hAnsiTheme="minorEastAsia" w:cs="仿宋_GB2312" w:hint="eastAsia"/>
          <w:b/>
          <w:sz w:val="32"/>
          <w:szCs w:val="32"/>
        </w:rPr>
      </w:pPr>
      <w:r w:rsidRPr="008F7750">
        <w:rPr>
          <w:rFonts w:ascii="仿宋_GB2312" w:eastAsia="仿宋_GB2312" w:hAnsiTheme="minorEastAsia" w:cs="仿宋_GB2312" w:hint="eastAsia"/>
          <w:b/>
          <w:sz w:val="32"/>
          <w:szCs w:val="32"/>
        </w:rPr>
        <w:t>（三）</w:t>
      </w:r>
      <w:r w:rsidR="006E6A3D" w:rsidRPr="008F7750">
        <w:rPr>
          <w:rFonts w:ascii="仿宋_GB2312" w:eastAsia="仿宋_GB2312" w:hAnsiTheme="minorEastAsia" w:cs="仿宋_GB2312" w:hint="eastAsia"/>
          <w:b/>
          <w:sz w:val="32"/>
          <w:szCs w:val="32"/>
        </w:rPr>
        <w:t>拟定</w:t>
      </w:r>
      <w:r w:rsidRPr="008F7750">
        <w:rPr>
          <w:rFonts w:ascii="仿宋_GB2312" w:eastAsia="仿宋_GB2312" w:hAnsiTheme="minorEastAsia" w:cs="仿宋_GB2312" w:hint="eastAsia"/>
          <w:b/>
          <w:sz w:val="32"/>
          <w:szCs w:val="32"/>
        </w:rPr>
        <w:t>限制性</w:t>
      </w:r>
      <w:r w:rsidR="00885A39" w:rsidRPr="008F7750">
        <w:rPr>
          <w:rFonts w:ascii="仿宋_GB2312" w:eastAsia="仿宋_GB2312" w:hAnsiTheme="minorEastAsia" w:cs="仿宋_GB2312" w:hint="eastAsia"/>
          <w:b/>
          <w:sz w:val="32"/>
          <w:szCs w:val="32"/>
        </w:rPr>
        <w:t>准入</w:t>
      </w:r>
      <w:r w:rsidRPr="008F7750">
        <w:rPr>
          <w:rFonts w:ascii="仿宋_GB2312" w:eastAsia="仿宋_GB2312" w:hAnsiTheme="minorEastAsia" w:cs="仿宋_GB2312" w:hint="eastAsia"/>
          <w:b/>
          <w:sz w:val="32"/>
          <w:szCs w:val="32"/>
        </w:rPr>
        <w:t>条件</w:t>
      </w:r>
    </w:p>
    <w:p w:rsidR="00CF4240" w:rsidRPr="008F7750" w:rsidRDefault="00CF4240" w:rsidP="00EC1BA5">
      <w:pPr>
        <w:adjustRightInd w:val="0"/>
        <w:snapToGrid w:val="0"/>
        <w:spacing w:line="360" w:lineRule="auto"/>
        <w:ind w:firstLineChars="200" w:firstLine="640"/>
        <w:rPr>
          <w:rFonts w:ascii="仿宋_GB2312" w:eastAsia="仿宋_GB2312" w:hAnsiTheme="minorEastAsia" w:cs="仿宋_GB2312" w:hint="eastAsia"/>
          <w:sz w:val="32"/>
          <w:szCs w:val="32"/>
        </w:rPr>
      </w:pPr>
      <w:r w:rsidRPr="008F7750">
        <w:rPr>
          <w:rFonts w:ascii="仿宋_GB2312" w:eastAsia="仿宋_GB2312" w:hAnsiTheme="minorEastAsia" w:cs="仿宋_GB2312" w:hint="eastAsia"/>
          <w:sz w:val="32"/>
          <w:szCs w:val="32"/>
        </w:rPr>
        <w:t>1.不予设置的情形</w:t>
      </w:r>
    </w:p>
    <w:p w:rsidR="00F52153" w:rsidRPr="008F7750" w:rsidRDefault="00FE6053" w:rsidP="00EC1BA5">
      <w:pPr>
        <w:adjustRightInd w:val="0"/>
        <w:snapToGrid w:val="0"/>
        <w:spacing w:line="360" w:lineRule="auto"/>
        <w:ind w:firstLineChars="200" w:firstLine="640"/>
        <w:rPr>
          <w:rFonts w:ascii="仿宋_GB2312" w:eastAsia="仿宋_GB2312" w:hAnsiTheme="minorEastAsia" w:cs="仿宋_GB2312" w:hint="eastAsia"/>
          <w:sz w:val="32"/>
          <w:szCs w:val="32"/>
        </w:rPr>
      </w:pPr>
      <w:r w:rsidRPr="008F7750">
        <w:rPr>
          <w:rFonts w:ascii="仿宋_GB2312" w:eastAsia="仿宋_GB2312" w:hAnsiTheme="minorEastAsia" w:cs="仿宋_GB2312" w:hint="eastAsia"/>
          <w:sz w:val="32"/>
          <w:szCs w:val="32"/>
        </w:rPr>
        <w:t>本规划第七条至第十一条，</w:t>
      </w:r>
      <w:r w:rsidR="00F52153" w:rsidRPr="008F7750">
        <w:rPr>
          <w:rFonts w:ascii="仿宋_GB2312" w:eastAsia="仿宋_GB2312" w:hAnsiTheme="minorEastAsia" w:cs="仿宋_GB2312" w:hint="eastAsia"/>
          <w:sz w:val="32"/>
          <w:szCs w:val="32"/>
        </w:rPr>
        <w:t>是</w:t>
      </w:r>
      <w:r w:rsidR="00DB377C" w:rsidRPr="008F7750">
        <w:rPr>
          <w:rFonts w:ascii="仿宋_GB2312" w:eastAsia="仿宋_GB2312" w:hAnsiTheme="minorEastAsia" w:cs="仿宋_GB2312" w:hint="eastAsia"/>
          <w:sz w:val="32"/>
          <w:szCs w:val="32"/>
        </w:rPr>
        <w:t>国家烟草专卖局</w:t>
      </w:r>
      <w:r w:rsidRPr="008F7750">
        <w:rPr>
          <w:rFonts w:ascii="仿宋_GB2312" w:eastAsia="仿宋_GB2312" w:hAnsiTheme="minorEastAsia" w:cs="仿宋_GB2312" w:hint="eastAsia"/>
          <w:sz w:val="32"/>
          <w:szCs w:val="32"/>
        </w:rPr>
        <w:t>规定的不予电子烟零售许可的情形，及细化规定的不予许可的业态类型和经营场所。</w:t>
      </w:r>
    </w:p>
    <w:p w:rsidR="00FE6053" w:rsidRPr="008F7750" w:rsidRDefault="00FE6053" w:rsidP="00EC1BA5">
      <w:pPr>
        <w:adjustRightInd w:val="0"/>
        <w:snapToGrid w:val="0"/>
        <w:spacing w:line="360" w:lineRule="auto"/>
        <w:ind w:firstLineChars="200" w:firstLine="640"/>
        <w:rPr>
          <w:rFonts w:ascii="仿宋_GB2312" w:eastAsia="仿宋_GB2312" w:hAnsiTheme="minorEastAsia" w:cs="仿宋_GB2312" w:hint="eastAsia"/>
          <w:sz w:val="32"/>
          <w:szCs w:val="32"/>
        </w:rPr>
      </w:pPr>
      <w:r w:rsidRPr="008F7750">
        <w:rPr>
          <w:rFonts w:ascii="仿宋_GB2312" w:eastAsia="仿宋_GB2312" w:hAnsiTheme="minorEastAsia" w:cs="仿宋_GB2312" w:hint="eastAsia"/>
          <w:sz w:val="32"/>
          <w:szCs w:val="32"/>
        </w:rPr>
        <w:t>本规划的第十二条是《烟草专卖许可证管理办法》等现有法律法规、规章和规范性文件</w:t>
      </w:r>
      <w:r w:rsidR="005C59D4" w:rsidRPr="008F7750">
        <w:rPr>
          <w:rFonts w:ascii="仿宋_GB2312" w:eastAsia="仿宋_GB2312" w:hAnsiTheme="minorEastAsia" w:cs="仿宋_GB2312" w:hint="eastAsia"/>
          <w:sz w:val="32"/>
          <w:szCs w:val="32"/>
        </w:rPr>
        <w:t>规定的</w:t>
      </w:r>
      <w:r w:rsidRPr="008F7750">
        <w:rPr>
          <w:rFonts w:ascii="仿宋_GB2312" w:eastAsia="仿宋_GB2312" w:hAnsiTheme="minorEastAsia" w:cs="仿宋_GB2312" w:hint="eastAsia"/>
          <w:sz w:val="32"/>
          <w:szCs w:val="32"/>
        </w:rPr>
        <w:t>不予发放烟草专卖零售许可证的情形。</w:t>
      </w:r>
    </w:p>
    <w:p w:rsidR="00CF4240" w:rsidRPr="008F7750" w:rsidRDefault="00CF4240" w:rsidP="00EC1BA5">
      <w:pPr>
        <w:adjustRightInd w:val="0"/>
        <w:snapToGrid w:val="0"/>
        <w:spacing w:line="360" w:lineRule="auto"/>
        <w:ind w:firstLineChars="200" w:firstLine="640"/>
        <w:rPr>
          <w:rFonts w:ascii="仿宋_GB2312" w:eastAsia="仿宋_GB2312" w:hAnsiTheme="minorEastAsia" w:cs="仿宋_GB2312" w:hint="eastAsia"/>
          <w:sz w:val="32"/>
          <w:szCs w:val="32"/>
        </w:rPr>
      </w:pPr>
      <w:r w:rsidRPr="008F7750">
        <w:rPr>
          <w:rFonts w:ascii="仿宋_GB2312" w:eastAsia="仿宋_GB2312" w:hAnsiTheme="minorEastAsia" w:cs="仿宋_GB2312" w:hint="eastAsia"/>
          <w:sz w:val="32"/>
          <w:szCs w:val="32"/>
        </w:rPr>
        <w:t>2.限制区域的情形</w:t>
      </w:r>
    </w:p>
    <w:p w:rsidR="005D49B8" w:rsidRPr="008F7750" w:rsidRDefault="00FE6053" w:rsidP="00AF2692">
      <w:pPr>
        <w:spacing w:line="360" w:lineRule="auto"/>
        <w:ind w:firstLineChars="202" w:firstLine="646"/>
        <w:rPr>
          <w:rFonts w:ascii="仿宋_GB2312" w:eastAsia="仿宋_GB2312" w:hAnsi="仿宋" w:hint="eastAsia"/>
          <w:sz w:val="32"/>
          <w:szCs w:val="32"/>
        </w:rPr>
      </w:pPr>
      <w:r w:rsidRPr="008F7750">
        <w:rPr>
          <w:rFonts w:ascii="仿宋_GB2312" w:eastAsia="仿宋_GB2312" w:hAnsiTheme="minorEastAsia" w:cs="仿宋_GB2312" w:hint="eastAsia"/>
          <w:sz w:val="32"/>
          <w:szCs w:val="32"/>
        </w:rPr>
        <w:t>本规划第六条</w:t>
      </w:r>
      <w:r w:rsidR="005D49B8" w:rsidRPr="008F7750">
        <w:rPr>
          <w:rFonts w:ascii="仿宋_GB2312" w:eastAsia="仿宋_GB2312" w:hAnsiTheme="minorEastAsia" w:cs="仿宋_GB2312" w:hint="eastAsia"/>
          <w:sz w:val="32"/>
          <w:szCs w:val="32"/>
        </w:rPr>
        <w:t>参考</w:t>
      </w:r>
      <w:r w:rsidR="00DB377C" w:rsidRPr="008F7750">
        <w:rPr>
          <w:rFonts w:ascii="仿宋_GB2312" w:eastAsia="仿宋_GB2312" w:hAnsiTheme="minorEastAsia" w:cs="仿宋_GB2312" w:hint="eastAsia"/>
          <w:sz w:val="32"/>
          <w:szCs w:val="32"/>
        </w:rPr>
        <w:t>本市</w:t>
      </w:r>
      <w:r w:rsidR="005D49B8" w:rsidRPr="008F7750">
        <w:rPr>
          <w:rFonts w:ascii="仿宋_GB2312" w:eastAsia="仿宋_GB2312" w:hAnsiTheme="minorEastAsia" w:cs="仿宋_GB2312" w:hint="eastAsia"/>
          <w:sz w:val="32"/>
          <w:szCs w:val="32"/>
        </w:rPr>
        <w:t>烟草制品合理布局规定的内容，对集中交易商品为主的大型集贸市场、大型商业综合体、农村区域行政村、商用办公楼宇公共楼层已形成实际商品展卖的场所</w:t>
      </w:r>
      <w:r w:rsidRPr="008F7750">
        <w:rPr>
          <w:rFonts w:ascii="仿宋_GB2312" w:eastAsia="仿宋_GB2312" w:hAnsiTheme="minorEastAsia" w:cs="仿宋_GB2312" w:hint="eastAsia"/>
          <w:sz w:val="32"/>
          <w:szCs w:val="32"/>
        </w:rPr>
        <w:t>等</w:t>
      </w:r>
      <w:r w:rsidR="00885A39" w:rsidRPr="008F7750">
        <w:rPr>
          <w:rFonts w:ascii="仿宋_GB2312" w:eastAsia="仿宋_GB2312" w:hAnsiTheme="minorEastAsia" w:cs="仿宋_GB2312" w:hint="eastAsia"/>
          <w:sz w:val="32"/>
          <w:szCs w:val="32"/>
        </w:rPr>
        <w:t>限制</w:t>
      </w:r>
      <w:r w:rsidRPr="008F7750">
        <w:rPr>
          <w:rFonts w:ascii="仿宋_GB2312" w:eastAsia="仿宋_GB2312" w:hAnsiTheme="minorEastAsia" w:cs="仿宋_GB2312" w:hint="eastAsia"/>
          <w:sz w:val="32"/>
          <w:szCs w:val="32"/>
        </w:rPr>
        <w:t>区域设置电子烟零售点上限，</w:t>
      </w:r>
      <w:r w:rsidR="00885A39" w:rsidRPr="008F7750">
        <w:rPr>
          <w:rFonts w:ascii="仿宋_GB2312" w:eastAsia="仿宋_GB2312" w:hAnsiTheme="minorEastAsia" w:cs="仿宋_GB2312" w:hint="eastAsia"/>
          <w:sz w:val="32"/>
          <w:szCs w:val="32"/>
        </w:rPr>
        <w:t>以及对限制区域相关信息进行公示的要求。</w:t>
      </w:r>
      <w:r w:rsidR="00AF2692" w:rsidRPr="008F7750">
        <w:rPr>
          <w:rFonts w:ascii="仿宋_GB2312" w:eastAsia="仿宋_GB2312" w:hAnsiTheme="minorEastAsia" w:cs="仿宋_GB2312" w:hint="eastAsia"/>
          <w:sz w:val="32"/>
          <w:szCs w:val="32"/>
        </w:rPr>
        <w:t>基于保护申请人合法权益的考虑，</w:t>
      </w:r>
      <w:r w:rsidR="00AF2692" w:rsidRPr="008F7750">
        <w:rPr>
          <w:rFonts w:ascii="仿宋_GB2312" w:eastAsia="仿宋_GB2312" w:hAnsiTheme="minorEastAsia" w:cs="仿宋_GB2312" w:hint="eastAsia"/>
          <w:sz w:val="32"/>
          <w:szCs w:val="32"/>
        </w:rPr>
        <w:lastRenderedPageBreak/>
        <w:t>这一条不适用于“2021年11月10日前已在市场监管部门登记注册且如实完成电子烟生产经营主体信息申报的未持有烟草专卖零售许可证的电子烟零售市场主体和电子烟分销商、代理商，于2022年9月30日之前向受理机关提出的申请”。</w:t>
      </w:r>
    </w:p>
    <w:p w:rsidR="00B6440B" w:rsidRPr="00694C31" w:rsidRDefault="00366112" w:rsidP="00EC1BA5">
      <w:pPr>
        <w:adjustRightInd w:val="0"/>
        <w:snapToGrid w:val="0"/>
        <w:spacing w:line="360" w:lineRule="auto"/>
        <w:ind w:firstLineChars="200" w:firstLine="643"/>
        <w:rPr>
          <w:rFonts w:ascii="黑体" w:eastAsia="黑体" w:hAnsi="黑体" w:cs="仿宋_GB2312" w:hint="eastAsia"/>
          <w:b/>
          <w:sz w:val="32"/>
          <w:szCs w:val="32"/>
        </w:rPr>
      </w:pPr>
      <w:r>
        <w:rPr>
          <w:rFonts w:ascii="黑体" w:eastAsia="黑体" w:hAnsi="黑体" w:cs="仿宋_GB2312" w:hint="eastAsia"/>
          <w:b/>
          <w:sz w:val="32"/>
          <w:szCs w:val="32"/>
        </w:rPr>
        <w:t>四、制订</w:t>
      </w:r>
      <w:r w:rsidR="00B6440B" w:rsidRPr="00694C31">
        <w:rPr>
          <w:rFonts w:ascii="黑体" w:eastAsia="黑体" w:hAnsi="黑体" w:cs="仿宋_GB2312" w:hint="eastAsia"/>
          <w:b/>
          <w:sz w:val="32"/>
          <w:szCs w:val="32"/>
        </w:rPr>
        <w:t>过程中听取意见</w:t>
      </w:r>
      <w:r w:rsidR="0088549D" w:rsidRPr="00694C31">
        <w:rPr>
          <w:rFonts w:ascii="黑体" w:eastAsia="黑体" w:hAnsi="黑体" w:cs="仿宋_GB2312" w:hint="eastAsia"/>
          <w:b/>
          <w:sz w:val="32"/>
          <w:szCs w:val="32"/>
        </w:rPr>
        <w:t>的</w:t>
      </w:r>
      <w:r w:rsidR="00B6440B" w:rsidRPr="00694C31">
        <w:rPr>
          <w:rFonts w:ascii="黑体" w:eastAsia="黑体" w:hAnsi="黑体" w:cs="仿宋_GB2312" w:hint="eastAsia"/>
          <w:b/>
          <w:sz w:val="32"/>
          <w:szCs w:val="32"/>
        </w:rPr>
        <w:t>情况</w:t>
      </w:r>
    </w:p>
    <w:p w:rsidR="00A13E8F" w:rsidRPr="008F7750" w:rsidRDefault="00A13E8F" w:rsidP="00A13E8F">
      <w:pPr>
        <w:adjustRightInd w:val="0"/>
        <w:snapToGrid w:val="0"/>
        <w:spacing w:line="360" w:lineRule="auto"/>
        <w:ind w:firstLineChars="200" w:firstLine="640"/>
        <w:rPr>
          <w:rFonts w:ascii="仿宋_GB2312" w:eastAsia="仿宋_GB2312" w:hAnsiTheme="minorEastAsia" w:cs="仿宋_GB2312" w:hint="eastAsia"/>
          <w:sz w:val="32"/>
          <w:szCs w:val="32"/>
        </w:rPr>
      </w:pPr>
      <w:r w:rsidRPr="008F7750">
        <w:rPr>
          <w:rFonts w:ascii="仿宋_GB2312" w:eastAsia="仿宋_GB2312" w:hAnsiTheme="minorEastAsia" w:cs="仿宋_GB2312" w:hint="eastAsia"/>
          <w:sz w:val="32"/>
          <w:szCs w:val="32"/>
        </w:rPr>
        <w:t>本规划在</w:t>
      </w:r>
      <w:r w:rsidR="00366112">
        <w:rPr>
          <w:rFonts w:ascii="仿宋_GB2312" w:eastAsia="仿宋_GB2312" w:hAnsiTheme="minorEastAsia" w:cs="仿宋_GB2312" w:hint="eastAsia"/>
          <w:sz w:val="32"/>
          <w:szCs w:val="32"/>
        </w:rPr>
        <w:t>制订</w:t>
      </w:r>
      <w:r w:rsidRPr="008F7750">
        <w:rPr>
          <w:rFonts w:ascii="仿宋_GB2312" w:eastAsia="仿宋_GB2312" w:hAnsiTheme="minorEastAsia" w:cs="仿宋_GB2312" w:hint="eastAsia"/>
          <w:sz w:val="32"/>
          <w:szCs w:val="32"/>
        </w:rPr>
        <w:t>过程中共收到7条公众意见，其中公开意见征求</w:t>
      </w:r>
      <w:r w:rsidR="0088549D" w:rsidRPr="008F7750">
        <w:rPr>
          <w:rFonts w:ascii="仿宋_GB2312" w:eastAsia="仿宋_GB2312" w:hAnsiTheme="minorEastAsia" w:cs="仿宋_GB2312" w:hint="eastAsia"/>
          <w:sz w:val="32"/>
          <w:szCs w:val="32"/>
        </w:rPr>
        <w:t>期间</w:t>
      </w:r>
      <w:r w:rsidRPr="008F7750">
        <w:rPr>
          <w:rFonts w:ascii="仿宋_GB2312" w:eastAsia="仿宋_GB2312" w:hAnsiTheme="minorEastAsia" w:cs="仿宋_GB2312" w:hint="eastAsia"/>
          <w:sz w:val="32"/>
          <w:szCs w:val="32"/>
        </w:rPr>
        <w:t>收到5条，听证会</w:t>
      </w:r>
      <w:r w:rsidR="0088549D" w:rsidRPr="008F7750">
        <w:rPr>
          <w:rFonts w:ascii="仿宋_GB2312" w:eastAsia="仿宋_GB2312" w:hAnsiTheme="minorEastAsia" w:cs="仿宋_GB2312" w:hint="eastAsia"/>
          <w:sz w:val="32"/>
          <w:szCs w:val="32"/>
        </w:rPr>
        <w:t>期间</w:t>
      </w:r>
      <w:r w:rsidRPr="008F7750">
        <w:rPr>
          <w:rFonts w:ascii="仿宋_GB2312" w:eastAsia="仿宋_GB2312" w:hAnsiTheme="minorEastAsia" w:cs="仿宋_GB2312" w:hint="eastAsia"/>
          <w:sz w:val="32"/>
          <w:szCs w:val="32"/>
        </w:rPr>
        <w:t>收到2条。公开意见征求</w:t>
      </w:r>
      <w:r w:rsidR="0088549D" w:rsidRPr="008F7750">
        <w:rPr>
          <w:rFonts w:ascii="仿宋_GB2312" w:eastAsia="仿宋_GB2312" w:hAnsiTheme="minorEastAsia" w:cs="仿宋_GB2312" w:hint="eastAsia"/>
          <w:sz w:val="32"/>
          <w:szCs w:val="32"/>
        </w:rPr>
        <w:t>期间收到</w:t>
      </w:r>
      <w:r w:rsidRPr="008F7750">
        <w:rPr>
          <w:rFonts w:ascii="仿宋_GB2312" w:eastAsia="仿宋_GB2312" w:hAnsiTheme="minorEastAsia" w:cs="仿宋_GB2312" w:hint="eastAsia"/>
          <w:sz w:val="32"/>
          <w:szCs w:val="32"/>
        </w:rPr>
        <w:t>的意见，经审查，均非针对《上海市电子烟零售店布局规划》内容本身提出，因此均不予采纳。听证会</w:t>
      </w:r>
      <w:r w:rsidR="0088549D" w:rsidRPr="008F7750">
        <w:rPr>
          <w:rFonts w:ascii="仿宋_GB2312" w:eastAsia="仿宋_GB2312" w:hAnsiTheme="minorEastAsia" w:cs="仿宋_GB2312" w:hint="eastAsia"/>
          <w:sz w:val="32"/>
          <w:szCs w:val="32"/>
        </w:rPr>
        <w:t>期间收到的</w:t>
      </w:r>
      <w:r w:rsidRPr="008F7750">
        <w:rPr>
          <w:rFonts w:ascii="仿宋_GB2312" w:eastAsia="仿宋_GB2312" w:hAnsiTheme="minorEastAsia" w:cs="仿宋_GB2312" w:hint="eastAsia"/>
          <w:sz w:val="32"/>
          <w:szCs w:val="32"/>
        </w:rPr>
        <w:t>意见，均是从立法文</w:t>
      </w:r>
      <w:r w:rsidR="008D7568" w:rsidRPr="008F7750">
        <w:rPr>
          <w:rFonts w:ascii="仿宋_GB2312" w:eastAsia="仿宋_GB2312" w:hAnsiTheme="minorEastAsia" w:cs="仿宋_GB2312" w:hint="eastAsia"/>
          <w:sz w:val="32"/>
          <w:szCs w:val="32"/>
        </w:rPr>
        <w:t>字规范、用语表述准确性以及整体体例完整性的角度提出，均予以采纳。因此，</w:t>
      </w:r>
      <w:r w:rsidRPr="008F7750">
        <w:rPr>
          <w:rFonts w:ascii="仿宋_GB2312" w:eastAsia="仿宋_GB2312" w:hAnsiTheme="minorEastAsia" w:cs="仿宋_GB2312" w:hint="eastAsia"/>
          <w:sz w:val="32"/>
          <w:szCs w:val="32"/>
        </w:rPr>
        <w:t>在</w:t>
      </w:r>
      <w:r w:rsidR="0088549D" w:rsidRPr="008F7750">
        <w:rPr>
          <w:rFonts w:ascii="仿宋_GB2312" w:eastAsia="仿宋_GB2312" w:hAnsiTheme="minorEastAsia" w:cs="仿宋_GB2312" w:hint="eastAsia"/>
          <w:sz w:val="32"/>
          <w:szCs w:val="32"/>
        </w:rPr>
        <w:t>本规划中</w:t>
      </w:r>
      <w:r w:rsidRPr="008F7750">
        <w:rPr>
          <w:rFonts w:ascii="仿宋_GB2312" w:eastAsia="仿宋_GB2312" w:hAnsiTheme="minorEastAsia" w:cs="仿宋_GB2312" w:hint="eastAsia"/>
          <w:sz w:val="32"/>
          <w:szCs w:val="32"/>
        </w:rPr>
        <w:t>第五条新增第二款，并新增第十三条和第十四条。</w:t>
      </w:r>
    </w:p>
    <w:p w:rsidR="00EC1BA5" w:rsidRPr="008F7750" w:rsidRDefault="00CF4240" w:rsidP="008F7750">
      <w:pPr>
        <w:adjustRightInd w:val="0"/>
        <w:snapToGrid w:val="0"/>
        <w:spacing w:line="360" w:lineRule="auto"/>
        <w:ind w:firstLineChars="200" w:firstLine="640"/>
        <w:rPr>
          <w:rFonts w:ascii="仿宋_GB2312" w:eastAsia="仿宋_GB2312" w:hAnsiTheme="minorEastAsia" w:cs="仿宋_GB2312" w:hint="eastAsia"/>
          <w:sz w:val="32"/>
          <w:szCs w:val="32"/>
        </w:rPr>
      </w:pPr>
      <w:r w:rsidRPr="008F7750">
        <w:rPr>
          <w:rFonts w:ascii="仿宋_GB2312" w:eastAsia="仿宋_GB2312" w:hAnsiTheme="minorEastAsia" w:cs="仿宋_GB2312" w:hint="eastAsia"/>
          <w:sz w:val="32"/>
          <w:szCs w:val="32"/>
        </w:rPr>
        <w:t>特此说明。</w:t>
      </w:r>
      <w:bookmarkStart w:id="0" w:name="_GoBack"/>
      <w:bookmarkEnd w:id="0"/>
    </w:p>
    <w:sectPr w:rsidR="00EC1BA5" w:rsidRPr="008F7750" w:rsidSect="00E66F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B0E" w:rsidRDefault="00547B0E" w:rsidP="002F4ED2">
      <w:r>
        <w:separator/>
      </w:r>
    </w:p>
  </w:endnote>
  <w:endnote w:type="continuationSeparator" w:id="0">
    <w:p w:rsidR="00547B0E" w:rsidRDefault="00547B0E" w:rsidP="002F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B0E" w:rsidRDefault="00547B0E" w:rsidP="002F4ED2">
      <w:r>
        <w:separator/>
      </w:r>
    </w:p>
  </w:footnote>
  <w:footnote w:type="continuationSeparator" w:id="0">
    <w:p w:rsidR="00547B0E" w:rsidRDefault="00547B0E" w:rsidP="002F4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9B4DB3"/>
    <w:multiLevelType w:val="singleLevel"/>
    <w:tmpl w:val="E79B4DB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D2"/>
    <w:rsid w:val="000256CB"/>
    <w:rsid w:val="000A7A7C"/>
    <w:rsid w:val="000B22CD"/>
    <w:rsid w:val="000C1BBF"/>
    <w:rsid w:val="000D7BD6"/>
    <w:rsid w:val="00135866"/>
    <w:rsid w:val="0016662F"/>
    <w:rsid w:val="00193C24"/>
    <w:rsid w:val="00222E8B"/>
    <w:rsid w:val="00281CE2"/>
    <w:rsid w:val="00297AC5"/>
    <w:rsid w:val="002C259F"/>
    <w:rsid w:val="002F4ED2"/>
    <w:rsid w:val="00366112"/>
    <w:rsid w:val="00375B7D"/>
    <w:rsid w:val="003D1114"/>
    <w:rsid w:val="00487F6C"/>
    <w:rsid w:val="004A7CBB"/>
    <w:rsid w:val="004A7E04"/>
    <w:rsid w:val="004C473B"/>
    <w:rsid w:val="004E4154"/>
    <w:rsid w:val="004F53BB"/>
    <w:rsid w:val="00547B0E"/>
    <w:rsid w:val="005717CB"/>
    <w:rsid w:val="005C5647"/>
    <w:rsid w:val="005C59D4"/>
    <w:rsid w:val="005D38D5"/>
    <w:rsid w:val="005D49B8"/>
    <w:rsid w:val="00654380"/>
    <w:rsid w:val="00680D31"/>
    <w:rsid w:val="00694C31"/>
    <w:rsid w:val="006A66EC"/>
    <w:rsid w:val="006E62B9"/>
    <w:rsid w:val="006E6A3D"/>
    <w:rsid w:val="007206F2"/>
    <w:rsid w:val="007B3FD2"/>
    <w:rsid w:val="00835DDD"/>
    <w:rsid w:val="0088549D"/>
    <w:rsid w:val="00885A39"/>
    <w:rsid w:val="008D7568"/>
    <w:rsid w:val="008F7750"/>
    <w:rsid w:val="009A1E20"/>
    <w:rsid w:val="009A5277"/>
    <w:rsid w:val="009A5C75"/>
    <w:rsid w:val="009C6B0D"/>
    <w:rsid w:val="00A13E8F"/>
    <w:rsid w:val="00A263AD"/>
    <w:rsid w:val="00A30AB0"/>
    <w:rsid w:val="00A77764"/>
    <w:rsid w:val="00AE6E65"/>
    <w:rsid w:val="00AF2692"/>
    <w:rsid w:val="00B00944"/>
    <w:rsid w:val="00B4057E"/>
    <w:rsid w:val="00B6440B"/>
    <w:rsid w:val="00B91A1D"/>
    <w:rsid w:val="00C057CA"/>
    <w:rsid w:val="00C219A1"/>
    <w:rsid w:val="00C33C73"/>
    <w:rsid w:val="00CF4240"/>
    <w:rsid w:val="00DB377C"/>
    <w:rsid w:val="00DF7868"/>
    <w:rsid w:val="00E0077E"/>
    <w:rsid w:val="00E42CF6"/>
    <w:rsid w:val="00E66FF9"/>
    <w:rsid w:val="00E74677"/>
    <w:rsid w:val="00EB6C84"/>
    <w:rsid w:val="00EC1BA5"/>
    <w:rsid w:val="00EE0603"/>
    <w:rsid w:val="00F52153"/>
    <w:rsid w:val="00F823A9"/>
    <w:rsid w:val="00FB28A5"/>
    <w:rsid w:val="00FC7C75"/>
    <w:rsid w:val="00FD269D"/>
    <w:rsid w:val="00FD39EE"/>
    <w:rsid w:val="00FE6053"/>
    <w:rsid w:val="00FF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D3637-D485-40F6-AA1B-87276FC9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E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E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F4ED2"/>
    <w:rPr>
      <w:sz w:val="18"/>
      <w:szCs w:val="18"/>
    </w:rPr>
  </w:style>
  <w:style w:type="paragraph" w:styleId="a4">
    <w:name w:val="footer"/>
    <w:basedOn w:val="a"/>
    <w:link w:val="Char0"/>
    <w:uiPriority w:val="99"/>
    <w:unhideWhenUsed/>
    <w:rsid w:val="002F4E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F4ED2"/>
    <w:rPr>
      <w:sz w:val="18"/>
      <w:szCs w:val="18"/>
    </w:rPr>
  </w:style>
  <w:style w:type="paragraph" w:styleId="a5">
    <w:name w:val="Balloon Text"/>
    <w:basedOn w:val="a"/>
    <w:link w:val="Char1"/>
    <w:uiPriority w:val="99"/>
    <w:semiHidden/>
    <w:unhideWhenUsed/>
    <w:rsid w:val="00E42CF6"/>
    <w:rPr>
      <w:sz w:val="18"/>
      <w:szCs w:val="18"/>
    </w:rPr>
  </w:style>
  <w:style w:type="character" w:customStyle="1" w:styleId="Char1">
    <w:name w:val="批注框文本 Char"/>
    <w:basedOn w:val="a0"/>
    <w:link w:val="a5"/>
    <w:uiPriority w:val="99"/>
    <w:semiHidden/>
    <w:rsid w:val="00E42CF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177</Words>
  <Characters>1010</Characters>
  <Application>Microsoft Office Word</Application>
  <DocSecurity>0</DocSecurity>
  <Lines>8</Lines>
  <Paragraphs>2</Paragraphs>
  <ScaleCrop>false</ScaleCrop>
  <Company>Microsoft</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颜娟</dc:creator>
  <cp:lastModifiedBy>noname</cp:lastModifiedBy>
  <cp:revision>14</cp:revision>
  <dcterms:created xsi:type="dcterms:W3CDTF">2022-06-27T05:06:00Z</dcterms:created>
  <dcterms:modified xsi:type="dcterms:W3CDTF">2022-07-04T06:18:00Z</dcterms:modified>
</cp:coreProperties>
</file>